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D1" w:rsidRDefault="009969D1" w:rsidP="009969D1">
      <w:pPr>
        <w:ind w:left="-567"/>
        <w:rPr>
          <w:lang w:eastAsia="ru-RU"/>
        </w:rPr>
      </w:pPr>
      <w:r>
        <w:rPr>
          <w:lang w:eastAsia="ru-RU"/>
        </w:rPr>
        <w:t>№ 194 от 30.07.2024</w:t>
      </w:r>
    </w:p>
    <w:p w:rsidR="009969D1" w:rsidRDefault="009969D1" w:rsidP="009969D1">
      <w:pPr>
        <w:pStyle w:val="a3"/>
        <w:spacing w:before="7"/>
        <w:rPr>
          <w:sz w:val="24"/>
        </w:rPr>
      </w:pPr>
    </w:p>
    <w:tbl>
      <w:tblPr>
        <w:tblW w:w="1074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984"/>
        <w:gridCol w:w="1560"/>
        <w:gridCol w:w="4196"/>
      </w:tblGrid>
      <w:tr w:rsidR="009969D1" w:rsidTr="009969D1">
        <w:trPr>
          <w:trHeight w:hRule="exact" w:val="1452"/>
        </w:trPr>
        <w:tc>
          <w:tcPr>
            <w:tcW w:w="4984" w:type="dxa"/>
          </w:tcPr>
          <w:p w:rsidR="009969D1" w:rsidRDefault="009969D1" w:rsidP="00F53803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  «ҚАЗАҚСТАН РЕСПУБЛИКАСЫНЫҢ</w:t>
            </w:r>
          </w:p>
          <w:p w:rsidR="009969D1" w:rsidRDefault="009969D1" w:rsidP="00F53803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  <w:t>ОҚУ-АҒАРТУ МИНИСТРЛІГІ»</w:t>
            </w:r>
          </w:p>
          <w:p w:rsidR="009969D1" w:rsidRDefault="009969D1" w:rsidP="00F53803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  <w:t>МЕМЛЕКЕТТІК МЕКЕМЕСІ</w:t>
            </w:r>
          </w:p>
        </w:tc>
        <w:tc>
          <w:tcPr>
            <w:tcW w:w="1560" w:type="dxa"/>
          </w:tcPr>
          <w:p w:rsidR="009969D1" w:rsidRDefault="009969D1" w:rsidP="00F53803">
            <w:pPr>
              <w:rPr>
                <w:sz w:val="24"/>
                <w:szCs w:val="24"/>
                <w:lang w:eastAsia="ar-SA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0AD245DD" wp14:editId="3FCEEE7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-187960</wp:posOffset>
                  </wp:positionV>
                  <wp:extent cx="885825" cy="904875"/>
                  <wp:effectExtent l="0" t="0" r="9525" b="9525"/>
                  <wp:wrapNone/>
                  <wp:docPr id="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8858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969D1" w:rsidRDefault="009969D1" w:rsidP="00F53803">
            <w:pPr>
              <w:rPr>
                <w:sz w:val="24"/>
                <w:szCs w:val="24"/>
                <w:lang w:eastAsia="ar-SA"/>
              </w:rPr>
            </w:pPr>
          </w:p>
          <w:p w:rsidR="009969D1" w:rsidRDefault="009969D1" w:rsidP="00F53803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196" w:type="dxa"/>
          </w:tcPr>
          <w:p w:rsidR="009969D1" w:rsidRDefault="009969D1" w:rsidP="00F53803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  <w:t>ГОСУДАРСТВЕННОЕ УЧРЕЖДЕНИЕ «МИНИСТЕРСТВО ПРОСВЕЩЕНИЯ РЕСПУ</w:t>
            </w:r>
            <w:bookmarkStart w:id="0" w:name="_GoBack"/>
            <w:bookmarkEnd w:id="0"/>
            <w:r>
              <w:rPr>
                <w:b/>
                <w:color w:val="333399"/>
                <w:sz w:val="25"/>
                <w:szCs w:val="25"/>
                <w:lang w:eastAsia="ar-SA"/>
              </w:rPr>
              <w:t>БЛИКИ КАЗАХСТАН»</w:t>
            </w:r>
          </w:p>
          <w:p w:rsidR="009969D1" w:rsidRDefault="009969D1" w:rsidP="00F53803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</w:p>
          <w:p w:rsidR="009969D1" w:rsidRDefault="009969D1" w:rsidP="00F53803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</w:p>
          <w:p w:rsidR="009969D1" w:rsidRDefault="009969D1" w:rsidP="00F53803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</w:p>
          <w:p w:rsidR="009969D1" w:rsidRDefault="009969D1" w:rsidP="00F53803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</w:p>
          <w:p w:rsidR="009969D1" w:rsidRDefault="009969D1" w:rsidP="00F53803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</w:p>
        </w:tc>
      </w:tr>
    </w:tbl>
    <w:p w:rsidR="009969D1" w:rsidRDefault="009969D1" w:rsidP="009969D1">
      <w:pPr>
        <w:tabs>
          <w:tab w:val="center" w:pos="4677"/>
          <w:tab w:val="right" w:pos="9355"/>
        </w:tabs>
        <w:rPr>
          <w:color w:val="333399"/>
          <w:sz w:val="20"/>
          <w:szCs w:val="20"/>
          <w:lang w:eastAsia="ar-SA"/>
        </w:rPr>
      </w:pPr>
    </w:p>
    <w:p w:rsidR="009969D1" w:rsidRDefault="009969D1" w:rsidP="009969D1">
      <w:pPr>
        <w:tabs>
          <w:tab w:val="center" w:pos="4677"/>
          <w:tab w:val="right" w:pos="9355"/>
        </w:tabs>
        <w:rPr>
          <w:color w:val="333399"/>
          <w:sz w:val="10"/>
          <w:szCs w:val="10"/>
          <w:lang w:eastAsia="ar-SA"/>
        </w:rPr>
      </w:pPr>
      <w:r>
        <w:rPr>
          <w:rFonts w:eastAsia="Calibri"/>
          <w:noProof/>
          <w:color w:val="333399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434B6" wp14:editId="38D700CF">
                <wp:simplePos x="0" y="0"/>
                <wp:positionH relativeFrom="margin">
                  <wp:posOffset>-92075</wp:posOffset>
                </wp:positionH>
                <wp:positionV relativeFrom="paragraph">
                  <wp:posOffset>1270</wp:posOffset>
                </wp:positionV>
                <wp:extent cx="6838950" cy="19050"/>
                <wp:effectExtent l="0" t="0" r="19050" b="19050"/>
                <wp:wrapNone/>
                <wp:docPr id="1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83895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25pt,.1pt" to="531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" strokecolor="#2f5597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0"/>
        <w:gridCol w:w="3402"/>
      </w:tblGrid>
      <w:tr w:rsidR="009969D1" w:rsidTr="00F53803">
        <w:trPr>
          <w:trHeight w:val="345"/>
        </w:trPr>
        <w:tc>
          <w:tcPr>
            <w:tcW w:w="6810" w:type="dxa"/>
          </w:tcPr>
          <w:p w:rsidR="009969D1" w:rsidRDefault="009969D1" w:rsidP="00F53803">
            <w:pPr>
              <w:tabs>
                <w:tab w:val="center" w:pos="4677"/>
                <w:tab w:val="right" w:pos="9355"/>
              </w:tabs>
              <w:rPr>
                <w:b/>
                <w:color w:val="333399"/>
                <w:lang w:eastAsia="ar-SA"/>
              </w:rPr>
            </w:pPr>
            <w:r>
              <w:rPr>
                <w:b/>
                <w:color w:val="333399"/>
                <w:lang w:eastAsia="ar-SA"/>
              </w:rPr>
              <w:t xml:space="preserve">                     БҰЙРЫҚ</w:t>
            </w:r>
          </w:p>
        </w:tc>
        <w:tc>
          <w:tcPr>
            <w:tcW w:w="3402" w:type="dxa"/>
          </w:tcPr>
          <w:p w:rsidR="009969D1" w:rsidRDefault="009969D1" w:rsidP="00F53803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333399"/>
                <w:lang w:eastAsia="ar-SA"/>
              </w:rPr>
            </w:pPr>
            <w:r>
              <w:rPr>
                <w:b/>
                <w:color w:val="333399"/>
                <w:lang w:eastAsia="ar-SA"/>
              </w:rPr>
              <w:t>ПРИКАЗ</w:t>
            </w:r>
          </w:p>
        </w:tc>
      </w:tr>
    </w:tbl>
    <w:p w:rsidR="009969D1" w:rsidRDefault="009969D1" w:rsidP="009969D1">
      <w:pPr>
        <w:rPr>
          <w:color w:val="333399"/>
          <w:sz w:val="18"/>
          <w:szCs w:val="18"/>
          <w:lang w:eastAsia="ar-SA"/>
        </w:rPr>
      </w:pPr>
      <w:r>
        <w:rPr>
          <w:color w:val="333399"/>
          <w:sz w:val="18"/>
          <w:szCs w:val="18"/>
          <w:lang w:eastAsia="ar-SA"/>
        </w:rPr>
        <w:t xml:space="preserve">             </w:t>
      </w:r>
      <w:r>
        <w:rPr>
          <w:color w:val="333399"/>
          <w:sz w:val="18"/>
          <w:szCs w:val="18"/>
          <w:lang w:eastAsia="ar-SA"/>
        </w:rPr>
        <w:tab/>
      </w:r>
      <w:r>
        <w:rPr>
          <w:color w:val="333399"/>
          <w:sz w:val="18"/>
          <w:szCs w:val="18"/>
          <w:lang w:eastAsia="ar-SA"/>
        </w:rPr>
        <w:tab/>
      </w:r>
    </w:p>
    <w:p w:rsidR="009969D1" w:rsidRDefault="009969D1" w:rsidP="009969D1">
      <w:pPr>
        <w:pStyle w:val="a7"/>
        <w:rPr>
          <w:color w:val="333399"/>
          <w:sz w:val="22"/>
          <w:szCs w:val="22"/>
          <w:lang w:val="kk-KZ"/>
        </w:rPr>
      </w:pPr>
      <w:r>
        <w:tab/>
      </w:r>
      <w:r>
        <w:rPr>
          <w:b/>
          <w:bCs/>
          <w:color w:val="005DA7"/>
          <w:sz w:val="22"/>
          <w:szCs w:val="22"/>
          <w:lang w:val="kk-KZ" w:eastAsia="en-US"/>
        </w:rPr>
        <w:t xml:space="preserve">        </w:t>
      </w:r>
      <w:r>
        <w:rPr>
          <w:color w:val="333399"/>
          <w:sz w:val="22"/>
          <w:szCs w:val="22"/>
          <w:lang w:val="kk-KZ"/>
        </w:rPr>
        <w:t>____________________                                                                                  №  __________________</w:t>
      </w:r>
    </w:p>
    <w:p w:rsidR="009969D1" w:rsidRDefault="009969D1" w:rsidP="009969D1">
      <w:pPr>
        <w:rPr>
          <w:color w:val="333399"/>
          <w:lang w:eastAsia="ar-SA"/>
        </w:rPr>
      </w:pPr>
    </w:p>
    <w:p w:rsidR="009969D1" w:rsidRDefault="009969D1" w:rsidP="009969D1">
      <w:pPr>
        <w:rPr>
          <w:color w:val="333399"/>
          <w:lang w:eastAsia="ar-SA"/>
        </w:rPr>
      </w:pPr>
      <w:r>
        <w:rPr>
          <w:color w:val="333399"/>
          <w:lang w:eastAsia="ar-SA"/>
        </w:rPr>
        <w:t xml:space="preserve">                 Астана қаласы                                                                                                     город Астана                                                                                                              </w:t>
      </w:r>
    </w:p>
    <w:p w:rsidR="009969D1" w:rsidRDefault="009969D1" w:rsidP="009969D1">
      <w:pPr>
        <w:rPr>
          <w:color w:val="333399"/>
          <w:sz w:val="18"/>
          <w:szCs w:val="18"/>
          <w:lang w:eastAsia="ar-SA"/>
        </w:rPr>
      </w:pPr>
      <w:r>
        <w:rPr>
          <w:sz w:val="24"/>
          <w:szCs w:val="24"/>
          <w:lang w:eastAsia="ar-SA"/>
        </w:rPr>
        <w:tab/>
        <w:t xml:space="preserve">    </w:t>
      </w:r>
    </w:p>
    <w:p w:rsidR="009969D1" w:rsidRDefault="009969D1" w:rsidP="009969D1">
      <w:pPr>
        <w:rPr>
          <w:color w:val="3A7234"/>
          <w:sz w:val="14"/>
          <w:szCs w:val="14"/>
        </w:rPr>
      </w:pPr>
    </w:p>
    <w:p w:rsidR="009969D1" w:rsidRDefault="009969D1" w:rsidP="009969D1">
      <w:pPr>
        <w:pStyle w:val="a3"/>
        <w:tabs>
          <w:tab w:val="left" w:pos="3555"/>
        </w:tabs>
      </w:pPr>
      <w:r>
        <w:tab/>
      </w:r>
    </w:p>
    <w:p w:rsidR="009969D1" w:rsidRDefault="009969D1" w:rsidP="009969D1">
      <w:pPr>
        <w:jc w:val="center"/>
        <w:rPr>
          <w:sz w:val="28"/>
          <w:szCs w:val="28"/>
        </w:rPr>
      </w:pPr>
    </w:p>
    <w:p w:rsidR="009969D1" w:rsidRDefault="009969D1" w:rsidP="00996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Білім беру ұйымдарында «Біртұтас тәрбие» бағдарламасын бекіту туралы</w:t>
      </w:r>
    </w:p>
    <w:p w:rsidR="009969D1" w:rsidRDefault="009969D1" w:rsidP="009969D1">
      <w:pPr>
        <w:jc w:val="center"/>
        <w:rPr>
          <w:color w:val="000000"/>
          <w:sz w:val="28"/>
          <w:szCs w:val="28"/>
        </w:rPr>
      </w:pPr>
    </w:p>
    <w:p w:rsidR="009969D1" w:rsidRDefault="009969D1" w:rsidP="009969D1">
      <w:pPr>
        <w:pStyle w:val="a5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Тәрбие жұмысының бағдарламасын жаңарту бойынша Қазақстан Республикасы Президентінің 2024 жылғы 15 наурыздағы Ұлттық құрылтай отырысында берілген тапсырмалар хаттамасының 5-тармағына сәйкес </w:t>
      </w:r>
      <w:r>
        <w:rPr>
          <w:b/>
          <w:bCs/>
          <w:color w:val="000000"/>
          <w:sz w:val="28"/>
          <w:szCs w:val="28"/>
        </w:rPr>
        <w:t>БҰЙЫРАМЫН:</w:t>
      </w:r>
    </w:p>
    <w:p w:rsidR="009969D1" w:rsidRDefault="009969D1" w:rsidP="009969D1">
      <w:pPr>
        <w:pStyle w:val="a5"/>
        <w:widowControl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Қоса беріліп отырған:</w:t>
      </w:r>
    </w:p>
    <w:p w:rsidR="009969D1" w:rsidRDefault="009969D1" w:rsidP="009969D1">
      <w:pPr>
        <w:pStyle w:val="a5"/>
        <w:widowControl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Осы бұйрыққа 1-қосымшаға сәйкес Білім беру ұйымдарындағы «Біртұтас тәрбие» бағдарламасы;</w:t>
      </w:r>
    </w:p>
    <w:p w:rsidR="009969D1" w:rsidRDefault="009969D1" w:rsidP="009969D1">
      <w:pPr>
        <w:pStyle w:val="a5"/>
        <w:widowControl/>
        <w:numPr>
          <w:ilvl w:val="0"/>
          <w:numId w:val="2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осы бұйрыққа 2-қосымшаға сәйкес «Біртұтас тәрбие» бағдарламасын жүзеге асыру бойынша жұмыс жоспары бекітілсін.</w:t>
      </w:r>
    </w:p>
    <w:p w:rsidR="009969D1" w:rsidRDefault="009969D1" w:rsidP="009969D1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Қазақстан Республикасы Оқу-ағарту министрлігінің Тәрбие жұмысы және қосымша білім беру департаменті (М.Медетбекова):</w:t>
      </w:r>
    </w:p>
    <w:p w:rsidR="009969D1" w:rsidRDefault="009969D1" w:rsidP="009969D1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осы бұйрықты облыстардың, Астана, Алматы және Шымкент қалаларының білім басқармаларының, республикалық орта білім беру ұйымдарының назарына жеткізуді қамтамасыз етсін;</w:t>
      </w:r>
    </w:p>
    <w:p w:rsidR="009969D1" w:rsidRDefault="009969D1" w:rsidP="009969D1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«Біртұтас тәрбие» бағдарламасын 2024-2025 оқу жылынан бастап республикалық мектепке дейінгі, орта, техникалық және кәсіптік білім беру ұйымдарына енгізсін;</w:t>
      </w:r>
    </w:p>
    <w:p w:rsidR="009969D1" w:rsidRDefault="009969D1" w:rsidP="009969D1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«Біртұтас тәрбие» бағдарламасын республикалық мектепке дейінгі, орта, техникалық және кәсіптік білім беру ұйымдарында іске асыруды қамтамасыз етсін.</w:t>
      </w:r>
    </w:p>
    <w:p w:rsidR="009969D1" w:rsidRDefault="009969D1" w:rsidP="009969D1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Облыстардың, Астана, Алматы және Шымкент қалаларының білім басқармаларының басшылары:</w:t>
      </w:r>
    </w:p>
    <w:p w:rsidR="009969D1" w:rsidRDefault="009969D1" w:rsidP="009969D1">
      <w:pPr>
        <w:pStyle w:val="a5"/>
        <w:widowControl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осы бұйрықты аудандық, қалалық білім бөлімдерінің, меншік нысанына қарамастан, жоғарғы оқу орындарын қоспағанда, ведомстволық бағынысты білім беру ұйымдарының назарына жеткізсін;</w:t>
      </w:r>
    </w:p>
    <w:p w:rsidR="009969D1" w:rsidRDefault="009969D1" w:rsidP="009969D1">
      <w:pPr>
        <w:pStyle w:val="a5"/>
        <w:widowControl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2024-2025 оқу жылынан бастап барлық мүдделі мемлекеттік органдардың қатысуымен меншік нысандары мен ведомстволық бағыныстылығына қарамастан білім беру ұйымдарында «Біртұтас тәрбие» бағдарламасын енгізсін (келісім бойынша).  </w:t>
      </w:r>
    </w:p>
    <w:p w:rsidR="009969D1" w:rsidRDefault="009969D1" w:rsidP="009969D1">
      <w:pPr>
        <w:pStyle w:val="a5"/>
        <w:widowControl/>
        <w:numPr>
          <w:ilvl w:val="0"/>
          <w:numId w:val="3"/>
        </w:numPr>
        <w:tabs>
          <w:tab w:val="left" w:pos="710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меншік нысанына қарамастан білім беру ұйымдарында оқу-тәрбие процесін ұйымдастыру арқылы «Біртұтас тәрбие» бағдарламасын іске асыруды қамтамасыз етсін.</w:t>
      </w:r>
    </w:p>
    <w:p w:rsidR="009969D1" w:rsidRDefault="009969D1" w:rsidP="009969D1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Қазақстан Республикасы Оқу-ағарту министрінің 2023 жылғы 19 қыркүйектегі «Жоғары оқу орындарынан басқа білім беру ұйымдарына арналған «Біртұтас тәрбие» бағдарламасын» бекіту туралы № 294 бұйрығының күші жойылсын. </w:t>
      </w:r>
    </w:p>
    <w:p w:rsidR="009969D1" w:rsidRDefault="009969D1" w:rsidP="009969D1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Осы бұйрықтың орындалуын бақылау жетекшілік ететін Қазақстан Республикасының Оқу-ағарту вице-министрі Е.Оспанға жүктелсін. </w:t>
      </w:r>
    </w:p>
    <w:p w:rsidR="009969D1" w:rsidRDefault="009969D1" w:rsidP="009969D1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Осы бұйрық қол қойылған күнінен бастап күшіне енеді.</w:t>
      </w:r>
    </w:p>
    <w:p w:rsidR="009969D1" w:rsidRDefault="009969D1" w:rsidP="009969D1">
      <w:pPr>
        <w:tabs>
          <w:tab w:val="left" w:pos="993"/>
        </w:tabs>
        <w:jc w:val="both"/>
        <w:rPr>
          <w:sz w:val="28"/>
          <w:szCs w:val="28"/>
        </w:rPr>
      </w:pPr>
    </w:p>
    <w:p w:rsidR="009969D1" w:rsidRDefault="009969D1" w:rsidP="009969D1">
      <w:pPr>
        <w:tabs>
          <w:tab w:val="left" w:pos="993"/>
        </w:tabs>
        <w:jc w:val="both"/>
        <w:rPr>
          <w:sz w:val="28"/>
          <w:szCs w:val="28"/>
        </w:rPr>
      </w:pPr>
    </w:p>
    <w:p w:rsidR="009969D1" w:rsidRDefault="009969D1" w:rsidP="009969D1">
      <w:pPr>
        <w:tabs>
          <w:tab w:val="left" w:pos="993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Қазақстан Республикасының</w:t>
      </w:r>
    </w:p>
    <w:p w:rsidR="004F0E89" w:rsidRDefault="009969D1" w:rsidP="009969D1">
      <w:r>
        <w:rPr>
          <w:b/>
          <w:bCs/>
          <w:color w:val="000000"/>
          <w:sz w:val="28"/>
          <w:szCs w:val="28"/>
        </w:rPr>
        <w:t>Оқу-ағарту министрі                                                                   Ғ. Бейсембаев</w:t>
      </w:r>
    </w:p>
    <w:sectPr w:rsidR="004F0E89" w:rsidSect="009969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049"/>
    <w:multiLevelType w:val="hybridMultilevel"/>
    <w:tmpl w:val="FED24144"/>
    <w:lvl w:ilvl="0" w:tplc="358CA7A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1A12A31A">
      <w:start w:val="1"/>
      <w:numFmt w:val="lowerLetter"/>
      <w:lvlText w:val="%2."/>
      <w:lvlJc w:val="left"/>
      <w:pPr>
        <w:ind w:left="1789" w:hanging="360"/>
      </w:pPr>
    </w:lvl>
    <w:lvl w:ilvl="2" w:tplc="C56A0D22">
      <w:start w:val="1"/>
      <w:numFmt w:val="lowerRoman"/>
      <w:lvlText w:val="%3."/>
      <w:lvlJc w:val="right"/>
      <w:pPr>
        <w:ind w:left="2509" w:hanging="180"/>
      </w:pPr>
    </w:lvl>
    <w:lvl w:ilvl="3" w:tplc="0C6E4194">
      <w:start w:val="1"/>
      <w:numFmt w:val="decimal"/>
      <w:lvlText w:val="%4."/>
      <w:lvlJc w:val="left"/>
      <w:pPr>
        <w:ind w:left="3229" w:hanging="360"/>
      </w:pPr>
    </w:lvl>
    <w:lvl w:ilvl="4" w:tplc="3A040714">
      <w:start w:val="1"/>
      <w:numFmt w:val="lowerLetter"/>
      <w:lvlText w:val="%5."/>
      <w:lvlJc w:val="left"/>
      <w:pPr>
        <w:ind w:left="3949" w:hanging="360"/>
      </w:pPr>
    </w:lvl>
    <w:lvl w:ilvl="5" w:tplc="EF623D02">
      <w:start w:val="1"/>
      <w:numFmt w:val="lowerRoman"/>
      <w:lvlText w:val="%6."/>
      <w:lvlJc w:val="right"/>
      <w:pPr>
        <w:ind w:left="4669" w:hanging="180"/>
      </w:pPr>
    </w:lvl>
    <w:lvl w:ilvl="6" w:tplc="ECC84E2E">
      <w:start w:val="1"/>
      <w:numFmt w:val="decimal"/>
      <w:lvlText w:val="%7."/>
      <w:lvlJc w:val="left"/>
      <w:pPr>
        <w:ind w:left="5389" w:hanging="360"/>
      </w:pPr>
    </w:lvl>
    <w:lvl w:ilvl="7" w:tplc="936C3B12">
      <w:start w:val="1"/>
      <w:numFmt w:val="lowerLetter"/>
      <w:lvlText w:val="%8."/>
      <w:lvlJc w:val="left"/>
      <w:pPr>
        <w:ind w:left="6109" w:hanging="360"/>
      </w:pPr>
    </w:lvl>
    <w:lvl w:ilvl="8" w:tplc="7B20E50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B606C"/>
    <w:multiLevelType w:val="hybridMultilevel"/>
    <w:tmpl w:val="BD82B264"/>
    <w:lvl w:ilvl="0" w:tplc="378C4A2E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251037AE">
      <w:start w:val="1"/>
      <w:numFmt w:val="lowerLetter"/>
      <w:lvlText w:val="%2."/>
      <w:lvlJc w:val="left"/>
      <w:pPr>
        <w:ind w:left="2150" w:hanging="360"/>
      </w:pPr>
    </w:lvl>
    <w:lvl w:ilvl="2" w:tplc="8D08D23A">
      <w:start w:val="1"/>
      <w:numFmt w:val="lowerRoman"/>
      <w:lvlText w:val="%3."/>
      <w:lvlJc w:val="right"/>
      <w:pPr>
        <w:ind w:left="2870" w:hanging="180"/>
      </w:pPr>
    </w:lvl>
    <w:lvl w:ilvl="3" w:tplc="97DE9F5C">
      <w:start w:val="1"/>
      <w:numFmt w:val="decimal"/>
      <w:lvlText w:val="%4."/>
      <w:lvlJc w:val="left"/>
      <w:pPr>
        <w:ind w:left="3590" w:hanging="360"/>
      </w:pPr>
    </w:lvl>
    <w:lvl w:ilvl="4" w:tplc="058AB756">
      <w:start w:val="1"/>
      <w:numFmt w:val="lowerLetter"/>
      <w:lvlText w:val="%5."/>
      <w:lvlJc w:val="left"/>
      <w:pPr>
        <w:ind w:left="4310" w:hanging="360"/>
      </w:pPr>
    </w:lvl>
    <w:lvl w:ilvl="5" w:tplc="D5C2EAAC">
      <w:start w:val="1"/>
      <w:numFmt w:val="lowerRoman"/>
      <w:lvlText w:val="%6."/>
      <w:lvlJc w:val="right"/>
      <w:pPr>
        <w:ind w:left="5030" w:hanging="180"/>
      </w:pPr>
    </w:lvl>
    <w:lvl w:ilvl="6" w:tplc="5352FA68">
      <w:start w:val="1"/>
      <w:numFmt w:val="decimal"/>
      <w:lvlText w:val="%7."/>
      <w:lvlJc w:val="left"/>
      <w:pPr>
        <w:ind w:left="5750" w:hanging="360"/>
      </w:pPr>
    </w:lvl>
    <w:lvl w:ilvl="7" w:tplc="F16ECC7A">
      <w:start w:val="1"/>
      <w:numFmt w:val="lowerLetter"/>
      <w:lvlText w:val="%8."/>
      <w:lvlJc w:val="left"/>
      <w:pPr>
        <w:ind w:left="6470" w:hanging="360"/>
      </w:pPr>
    </w:lvl>
    <w:lvl w:ilvl="8" w:tplc="FB547D68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51F436A3"/>
    <w:multiLevelType w:val="hybridMultilevel"/>
    <w:tmpl w:val="7E18EC7C"/>
    <w:lvl w:ilvl="0" w:tplc="E1668DCA">
      <w:start w:val="1"/>
      <w:numFmt w:val="decimal"/>
      <w:lvlText w:val="%1."/>
      <w:lvlJc w:val="left"/>
      <w:pPr>
        <w:ind w:left="1353" w:hanging="360"/>
      </w:pPr>
      <w:rPr>
        <w:lang w:val="ru-RU"/>
      </w:rPr>
    </w:lvl>
    <w:lvl w:ilvl="1" w:tplc="07407160">
      <w:start w:val="1"/>
      <w:numFmt w:val="lowerLetter"/>
      <w:lvlText w:val="%2."/>
      <w:lvlJc w:val="left"/>
      <w:pPr>
        <w:ind w:left="1440" w:hanging="360"/>
      </w:pPr>
    </w:lvl>
    <w:lvl w:ilvl="2" w:tplc="E79AA054">
      <w:start w:val="1"/>
      <w:numFmt w:val="lowerRoman"/>
      <w:lvlText w:val="%3."/>
      <w:lvlJc w:val="right"/>
      <w:pPr>
        <w:ind w:left="2160" w:hanging="180"/>
      </w:pPr>
    </w:lvl>
    <w:lvl w:ilvl="3" w:tplc="6680B5FA">
      <w:start w:val="1"/>
      <w:numFmt w:val="decimal"/>
      <w:lvlText w:val="%4."/>
      <w:lvlJc w:val="left"/>
      <w:pPr>
        <w:ind w:left="2880" w:hanging="360"/>
      </w:pPr>
    </w:lvl>
    <w:lvl w:ilvl="4" w:tplc="D50A84C8">
      <w:start w:val="1"/>
      <w:numFmt w:val="lowerLetter"/>
      <w:lvlText w:val="%5."/>
      <w:lvlJc w:val="left"/>
      <w:pPr>
        <w:ind w:left="3600" w:hanging="360"/>
      </w:pPr>
    </w:lvl>
    <w:lvl w:ilvl="5" w:tplc="6D9084C8">
      <w:start w:val="1"/>
      <w:numFmt w:val="lowerRoman"/>
      <w:lvlText w:val="%6."/>
      <w:lvlJc w:val="right"/>
      <w:pPr>
        <w:ind w:left="4320" w:hanging="180"/>
      </w:pPr>
    </w:lvl>
    <w:lvl w:ilvl="6" w:tplc="9288EE04">
      <w:start w:val="1"/>
      <w:numFmt w:val="decimal"/>
      <w:lvlText w:val="%7."/>
      <w:lvlJc w:val="left"/>
      <w:pPr>
        <w:ind w:left="5040" w:hanging="360"/>
      </w:pPr>
    </w:lvl>
    <w:lvl w:ilvl="7" w:tplc="D1B0DC48">
      <w:start w:val="1"/>
      <w:numFmt w:val="lowerLetter"/>
      <w:lvlText w:val="%8."/>
      <w:lvlJc w:val="left"/>
      <w:pPr>
        <w:ind w:left="5760" w:hanging="360"/>
      </w:pPr>
    </w:lvl>
    <w:lvl w:ilvl="8" w:tplc="336AE9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A6"/>
    <w:rsid w:val="000973A6"/>
    <w:rsid w:val="004F0E89"/>
    <w:rsid w:val="0099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D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969D1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969D1"/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5">
    <w:name w:val="List Paragraph"/>
    <w:basedOn w:val="a"/>
    <w:uiPriority w:val="34"/>
    <w:qFormat/>
    <w:rsid w:val="009969D1"/>
  </w:style>
  <w:style w:type="table" w:styleId="a6">
    <w:name w:val="Table Grid"/>
    <w:basedOn w:val="a1"/>
    <w:uiPriority w:val="39"/>
    <w:rsid w:val="009969D1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969D1"/>
    <w:pPr>
      <w:widowControl/>
      <w:tabs>
        <w:tab w:val="center" w:pos="4677"/>
        <w:tab w:val="right" w:pos="9355"/>
      </w:tabs>
    </w:pPr>
    <w:rPr>
      <w:sz w:val="24"/>
      <w:szCs w:val="24"/>
      <w:lang w:val="ru-RU" w:eastAsia="ar-SA"/>
    </w:rPr>
  </w:style>
  <w:style w:type="character" w:customStyle="1" w:styleId="a8">
    <w:name w:val="Верхний колонтитул Знак"/>
    <w:basedOn w:val="a0"/>
    <w:link w:val="a7"/>
    <w:rsid w:val="009969D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D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969D1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969D1"/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5">
    <w:name w:val="List Paragraph"/>
    <w:basedOn w:val="a"/>
    <w:uiPriority w:val="34"/>
    <w:qFormat/>
    <w:rsid w:val="009969D1"/>
  </w:style>
  <w:style w:type="table" w:styleId="a6">
    <w:name w:val="Table Grid"/>
    <w:basedOn w:val="a1"/>
    <w:uiPriority w:val="39"/>
    <w:rsid w:val="009969D1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969D1"/>
    <w:pPr>
      <w:widowControl/>
      <w:tabs>
        <w:tab w:val="center" w:pos="4677"/>
        <w:tab w:val="right" w:pos="9355"/>
      </w:tabs>
    </w:pPr>
    <w:rPr>
      <w:sz w:val="24"/>
      <w:szCs w:val="24"/>
      <w:lang w:val="ru-RU" w:eastAsia="ar-SA"/>
    </w:rPr>
  </w:style>
  <w:style w:type="character" w:customStyle="1" w:styleId="a8">
    <w:name w:val="Верхний колонтитул Знак"/>
    <w:basedOn w:val="a0"/>
    <w:link w:val="a7"/>
    <w:rsid w:val="009969D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2024-09-05T01:20:00Z</dcterms:created>
  <dcterms:modified xsi:type="dcterms:W3CDTF">2024-09-05T01:22:00Z</dcterms:modified>
</cp:coreProperties>
</file>